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7E1397" w14:textId="77777777" w:rsidR="00A8415D" w:rsidRPr="00960A6F" w:rsidRDefault="00A8415D" w:rsidP="007D25B9">
      <w:pPr>
        <w:spacing w:line="0" w:lineRule="atLeast"/>
        <w:ind w:left="4820" w:firstLine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60A6F">
        <w:rPr>
          <w:rFonts w:ascii="Times New Roman" w:eastAsia="Times New Roman" w:hAnsi="Times New Roman" w:cs="Times New Roman"/>
          <w:sz w:val="28"/>
          <w:szCs w:val="28"/>
        </w:rPr>
        <w:t xml:space="preserve">Приложение </w:t>
      </w:r>
      <w:r w:rsidR="00C56BCB" w:rsidRPr="00960A6F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960A6F">
        <w:rPr>
          <w:rFonts w:ascii="Times New Roman" w:eastAsia="Times New Roman" w:hAnsi="Times New Roman" w:cs="Times New Roman"/>
          <w:sz w:val="28"/>
          <w:szCs w:val="28"/>
        </w:rPr>
        <w:t xml:space="preserve"> к приказу</w:t>
      </w:r>
    </w:p>
    <w:p w14:paraId="51C27A0C" w14:textId="77777777" w:rsidR="00A8415D" w:rsidRPr="00960A6F" w:rsidRDefault="00A8415D" w:rsidP="007D25B9">
      <w:pPr>
        <w:spacing w:line="0" w:lineRule="atLeast"/>
        <w:ind w:left="4820" w:firstLine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2CD0F14E" w14:textId="77777777" w:rsidR="007D25B9" w:rsidRPr="00960A6F" w:rsidRDefault="007D25B9" w:rsidP="007D25B9">
      <w:pPr>
        <w:ind w:left="482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960A6F">
        <w:rPr>
          <w:rFonts w:ascii="Times New Roman" w:hAnsi="Times New Roman" w:cs="Times New Roman"/>
          <w:sz w:val="28"/>
          <w:szCs w:val="28"/>
        </w:rPr>
        <w:t>Приложение 1</w:t>
      </w:r>
    </w:p>
    <w:p w14:paraId="66C61A18" w14:textId="77777777" w:rsidR="007D25B9" w:rsidRPr="00960A6F" w:rsidRDefault="007D25B9" w:rsidP="007D25B9">
      <w:pPr>
        <w:ind w:left="482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960A6F">
        <w:rPr>
          <w:rFonts w:ascii="Times New Roman" w:hAnsi="Times New Roman" w:cs="Times New Roman"/>
          <w:sz w:val="28"/>
          <w:szCs w:val="28"/>
        </w:rPr>
        <w:t>к Правилам оказания государственной</w:t>
      </w:r>
    </w:p>
    <w:p w14:paraId="58E405F9" w14:textId="77777777" w:rsidR="007D25B9" w:rsidRPr="00960A6F" w:rsidRDefault="007D25B9" w:rsidP="007D25B9">
      <w:pPr>
        <w:ind w:left="482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960A6F">
        <w:rPr>
          <w:rFonts w:ascii="Times New Roman" w:hAnsi="Times New Roman" w:cs="Times New Roman"/>
          <w:sz w:val="28"/>
          <w:szCs w:val="28"/>
        </w:rPr>
        <w:t xml:space="preserve">услуги «Выдача лицензии на </w:t>
      </w:r>
      <w:r w:rsidR="00C56BCB" w:rsidRPr="00960A6F">
        <w:rPr>
          <w:rFonts w:ascii="Times New Roman" w:hAnsi="Times New Roman" w:cs="Times New Roman"/>
          <w:color w:val="000000"/>
          <w:sz w:val="28"/>
          <w:szCs w:val="28"/>
        </w:rPr>
        <w:t>производство алкогольной продукции</w:t>
      </w:r>
      <w:r w:rsidRPr="00960A6F">
        <w:rPr>
          <w:rFonts w:ascii="Times New Roman" w:hAnsi="Times New Roman" w:cs="Times New Roman"/>
          <w:sz w:val="28"/>
          <w:szCs w:val="28"/>
        </w:rPr>
        <w:t>»</w:t>
      </w:r>
    </w:p>
    <w:p w14:paraId="3EC619F1" w14:textId="77777777" w:rsidR="007D25B9" w:rsidRPr="00960A6F" w:rsidRDefault="007D25B9" w:rsidP="007D25B9">
      <w:pPr>
        <w:ind w:left="4820" w:firstLine="0"/>
        <w:jc w:val="center"/>
        <w:rPr>
          <w:sz w:val="28"/>
          <w:szCs w:val="28"/>
        </w:rPr>
      </w:pPr>
    </w:p>
    <w:tbl>
      <w:tblPr>
        <w:tblW w:w="9523" w:type="dxa"/>
        <w:tblInd w:w="1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1"/>
        <w:gridCol w:w="1701"/>
        <w:gridCol w:w="7371"/>
      </w:tblGrid>
      <w:tr w:rsidR="00C56BCB" w:rsidRPr="00960A6F" w14:paraId="30EEA704" w14:textId="77777777" w:rsidTr="00C56BCB">
        <w:trPr>
          <w:trHeight w:val="30"/>
        </w:trPr>
        <w:tc>
          <w:tcPr>
            <w:tcW w:w="95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0DE0F63" w14:textId="77777777" w:rsidR="00C56BCB" w:rsidRPr="00960A6F" w:rsidRDefault="00C56BCB" w:rsidP="00C56B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0A6F">
              <w:rPr>
                <w:rFonts w:ascii="Times New Roman" w:hAnsi="Times New Roman" w:cs="Times New Roman"/>
                <w:sz w:val="28"/>
                <w:szCs w:val="28"/>
              </w:rPr>
              <w:t>Перечень основных требований к оказанию государственной услуги</w:t>
            </w:r>
          </w:p>
          <w:p w14:paraId="720124D3" w14:textId="77777777" w:rsidR="00C56BCB" w:rsidRPr="00960A6F" w:rsidRDefault="00C56BCB" w:rsidP="00C56BCB">
            <w:pPr>
              <w:ind w:left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0A6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«Выдача лицензии на производство алкогольной продукции»</w:t>
            </w:r>
          </w:p>
        </w:tc>
      </w:tr>
      <w:tr w:rsidR="00C56BCB" w:rsidRPr="00960A6F" w14:paraId="790DE9E6" w14:textId="77777777" w:rsidTr="00C56BCB">
        <w:trPr>
          <w:trHeight w:val="30"/>
        </w:trPr>
        <w:tc>
          <w:tcPr>
            <w:tcW w:w="95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E8A21BD" w14:textId="77777777" w:rsidR="00C56BCB" w:rsidRPr="00960A6F" w:rsidRDefault="00C56BCB" w:rsidP="00C56BCB">
            <w:pPr>
              <w:ind w:left="20"/>
              <w:jc w:val="lef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60A6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Наименование подвида государственной услуги:  </w:t>
            </w:r>
          </w:p>
          <w:p w14:paraId="243D2EF9" w14:textId="77777777" w:rsidR="00C56BCB" w:rsidRPr="00960A6F" w:rsidRDefault="00C56BCB" w:rsidP="00C56BCB">
            <w:pPr>
              <w:ind w:left="20"/>
              <w:jc w:val="lef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60A6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1. </w:t>
            </w:r>
            <w:r w:rsidRPr="00960A6F">
              <w:rPr>
                <w:rFonts w:ascii="Times New Roman" w:hAnsi="Times New Roman" w:cs="Times New Roman"/>
                <w:sz w:val="28"/>
                <w:szCs w:val="28"/>
              </w:rPr>
              <w:t>Выдача лицензии на производство</w:t>
            </w:r>
            <w:r w:rsidRPr="00960A6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алкогольной продукции; </w:t>
            </w:r>
          </w:p>
          <w:p w14:paraId="5A3FBBBB" w14:textId="77777777" w:rsidR="00C56BCB" w:rsidRPr="00960A6F" w:rsidRDefault="00C56BCB" w:rsidP="00C56BCB">
            <w:pPr>
              <w:ind w:left="20"/>
              <w:jc w:val="lef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60A6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2. </w:t>
            </w:r>
            <w:r w:rsidRPr="00960A6F">
              <w:rPr>
                <w:rFonts w:ascii="Times New Roman" w:hAnsi="Times New Roman" w:cs="Times New Roman"/>
                <w:sz w:val="28"/>
                <w:szCs w:val="28"/>
              </w:rPr>
              <w:t>Переоформление лицензии на производство</w:t>
            </w:r>
            <w:r w:rsidRPr="00960A6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алкогольной продукции;</w:t>
            </w:r>
          </w:p>
          <w:p w14:paraId="5A11D464" w14:textId="77777777" w:rsidR="00C56BCB" w:rsidRPr="00960A6F" w:rsidRDefault="00C56BCB" w:rsidP="00B31042">
            <w:pPr>
              <w:ind w:left="20"/>
              <w:jc w:val="lef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60A6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 Прекращение лицензии на производство алкогольной продукции.</w:t>
            </w:r>
          </w:p>
        </w:tc>
      </w:tr>
      <w:tr w:rsidR="00C56BCB" w:rsidRPr="00960A6F" w14:paraId="5A3B644B" w14:textId="77777777" w:rsidTr="00C56BCB">
        <w:trPr>
          <w:trHeight w:val="30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5D31A23" w14:textId="77777777" w:rsidR="00C56BCB" w:rsidRPr="00960A6F" w:rsidRDefault="00C56BCB" w:rsidP="00C56BCB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60A6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E9E74AD" w14:textId="77777777" w:rsidR="00C56BCB" w:rsidRPr="00960A6F" w:rsidRDefault="00C56BCB" w:rsidP="00C56BCB">
            <w:pPr>
              <w:ind w:left="20"/>
              <w:rPr>
                <w:rFonts w:ascii="Times New Roman" w:hAnsi="Times New Roman" w:cs="Times New Roman"/>
                <w:sz w:val="28"/>
                <w:szCs w:val="28"/>
              </w:rPr>
            </w:pPr>
            <w:r w:rsidRPr="00960A6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Наименование услугодателя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FEEE106" w14:textId="77777777" w:rsidR="00C56BCB" w:rsidRPr="00960A6F" w:rsidRDefault="00C56BCB" w:rsidP="00960A6F">
            <w:pPr>
              <w:ind w:left="20" w:right="122" w:firstLine="394"/>
              <w:rPr>
                <w:rFonts w:ascii="Times New Roman" w:hAnsi="Times New Roman" w:cs="Times New Roman"/>
                <w:sz w:val="28"/>
                <w:szCs w:val="28"/>
              </w:rPr>
            </w:pPr>
            <w:r w:rsidRPr="00960A6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Комитет государственных доходов Министерства финансов Республики Казахстан </w:t>
            </w:r>
            <w:r w:rsidRPr="00960A6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(далее – услугодатель)</w:t>
            </w:r>
            <w:r w:rsidRPr="00960A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  <w:tr w:rsidR="00C56BCB" w:rsidRPr="00960A6F" w14:paraId="49FCC303" w14:textId="77777777" w:rsidTr="00C56BCB">
        <w:trPr>
          <w:trHeight w:val="30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383652B" w14:textId="77777777" w:rsidR="00C56BCB" w:rsidRPr="00960A6F" w:rsidRDefault="00C56BCB" w:rsidP="00C56BCB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60A6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2CCE6E1" w14:textId="77777777" w:rsidR="00C56BCB" w:rsidRPr="00960A6F" w:rsidRDefault="00C56BCB" w:rsidP="00C56BCB">
            <w:pPr>
              <w:ind w:left="20"/>
              <w:rPr>
                <w:rFonts w:ascii="Times New Roman" w:hAnsi="Times New Roman" w:cs="Times New Roman"/>
                <w:sz w:val="28"/>
                <w:szCs w:val="28"/>
              </w:rPr>
            </w:pPr>
            <w:r w:rsidRPr="00960A6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Способы предоставления государственной услуги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9C231CA" w14:textId="77777777" w:rsidR="00C56BCB" w:rsidRPr="00960A6F" w:rsidRDefault="00C56BCB" w:rsidP="00960A6F">
            <w:pPr>
              <w:ind w:left="20" w:right="122" w:firstLine="394"/>
              <w:rPr>
                <w:rFonts w:ascii="Times New Roman" w:hAnsi="Times New Roman" w:cs="Times New Roman"/>
                <w:sz w:val="28"/>
                <w:szCs w:val="28"/>
              </w:rPr>
            </w:pPr>
            <w:r w:rsidRPr="00960A6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Посредством веб-портала «электронного правительства» www.egov.kz (далее – портал).</w:t>
            </w:r>
          </w:p>
        </w:tc>
      </w:tr>
      <w:tr w:rsidR="00C56BCB" w:rsidRPr="00960A6F" w14:paraId="3BB51314" w14:textId="77777777" w:rsidTr="00C56BCB">
        <w:trPr>
          <w:trHeight w:val="30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0D21F83" w14:textId="77777777" w:rsidR="00C56BCB" w:rsidRPr="00960A6F" w:rsidRDefault="00C56BCB" w:rsidP="00C56BCB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60A6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80F9AC4" w14:textId="77777777" w:rsidR="00C56BCB" w:rsidRPr="00960A6F" w:rsidRDefault="00C56BCB" w:rsidP="00C56BCB">
            <w:pPr>
              <w:ind w:left="20"/>
              <w:rPr>
                <w:rFonts w:ascii="Times New Roman" w:hAnsi="Times New Roman" w:cs="Times New Roman"/>
                <w:sz w:val="28"/>
                <w:szCs w:val="28"/>
              </w:rPr>
            </w:pPr>
            <w:r w:rsidRPr="00960A6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Сроки оказания государственной услуги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9B11132" w14:textId="77777777" w:rsidR="00C56BCB" w:rsidRPr="00960A6F" w:rsidRDefault="00C56BCB" w:rsidP="00960A6F">
            <w:pPr>
              <w:ind w:left="20" w:right="122" w:firstLine="39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60A6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1) выдача лицензии либо мотивированный ответ об отказе в оказании государственной услуги в случаях и по основаниям, указанным в пункте 9 </w:t>
            </w:r>
            <w:r w:rsidRPr="00960A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960A6F">
              <w:rPr>
                <w:rFonts w:ascii="Times New Roman" w:hAnsi="Times New Roman" w:cs="Times New Roman"/>
                <w:sz w:val="28"/>
                <w:szCs w:val="28"/>
              </w:rPr>
              <w:t xml:space="preserve"> настоящего Перечня</w:t>
            </w:r>
            <w:r w:rsidRPr="00960A6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не позднее 12 (двенадцати) рабочих дней;</w:t>
            </w:r>
          </w:p>
          <w:p w14:paraId="08ED6ECA" w14:textId="77777777" w:rsidR="00C56BCB" w:rsidRPr="00960A6F" w:rsidRDefault="00C56BCB" w:rsidP="00960A6F">
            <w:pPr>
              <w:ind w:left="20" w:right="122" w:firstLine="39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60A6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2) переоформление лицензии – в течение 3 (трех) рабочих дней;</w:t>
            </w:r>
          </w:p>
          <w:p w14:paraId="17BFFF62" w14:textId="77777777" w:rsidR="00C56BCB" w:rsidRPr="00960A6F" w:rsidRDefault="00C56BCB" w:rsidP="00960A6F">
            <w:pPr>
              <w:ind w:left="20" w:right="122" w:firstLine="394"/>
              <w:rPr>
                <w:rFonts w:ascii="Times New Roman" w:hAnsi="Times New Roman" w:cs="Times New Roman"/>
                <w:sz w:val="28"/>
                <w:szCs w:val="28"/>
              </w:rPr>
            </w:pPr>
            <w:r w:rsidRPr="00960A6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3) прекращение </w:t>
            </w:r>
            <w:r w:rsidRPr="00B310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лицензии </w:t>
            </w:r>
            <w:r w:rsidR="00960A6F" w:rsidRPr="00B310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B310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 в </w:t>
            </w:r>
            <w:r w:rsidRPr="00960A6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течение 3 (трех) рабочих дней.</w:t>
            </w:r>
          </w:p>
        </w:tc>
      </w:tr>
      <w:tr w:rsidR="00C56BCB" w:rsidRPr="00960A6F" w14:paraId="27EF129A" w14:textId="77777777" w:rsidTr="00C56BCB">
        <w:trPr>
          <w:trHeight w:val="30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CA9B880" w14:textId="77777777" w:rsidR="00C56BCB" w:rsidRPr="00960A6F" w:rsidRDefault="00C56BCB" w:rsidP="00C56BCB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60A6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617DA93" w14:textId="77777777" w:rsidR="00C56BCB" w:rsidRPr="00960A6F" w:rsidRDefault="00C56BCB" w:rsidP="00C56BCB">
            <w:pPr>
              <w:ind w:left="20"/>
              <w:rPr>
                <w:rFonts w:ascii="Times New Roman" w:hAnsi="Times New Roman" w:cs="Times New Roman"/>
                <w:sz w:val="28"/>
                <w:szCs w:val="28"/>
              </w:rPr>
            </w:pPr>
            <w:r w:rsidRPr="00960A6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Форма оказания государственной услуги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C28E53C" w14:textId="77777777" w:rsidR="00C56BCB" w:rsidRPr="00960A6F" w:rsidRDefault="00C56BCB" w:rsidP="00960A6F">
            <w:pPr>
              <w:ind w:left="20" w:right="122" w:firstLine="394"/>
              <w:rPr>
                <w:rFonts w:ascii="Times New Roman" w:hAnsi="Times New Roman" w:cs="Times New Roman"/>
                <w:sz w:val="28"/>
                <w:szCs w:val="28"/>
              </w:rPr>
            </w:pPr>
            <w:r w:rsidRPr="00960A6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Электронная (полностью автоматизированная)</w:t>
            </w:r>
            <w:r w:rsidR="00CF2CF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</w:tr>
      <w:tr w:rsidR="00C56BCB" w:rsidRPr="00960A6F" w14:paraId="3EE96A77" w14:textId="77777777" w:rsidTr="00C56BCB">
        <w:trPr>
          <w:trHeight w:val="30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9A975B0" w14:textId="77777777" w:rsidR="00C56BCB" w:rsidRPr="00960A6F" w:rsidRDefault="00C56BCB" w:rsidP="00C56BCB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60A6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514AF51" w14:textId="77777777" w:rsidR="00C56BCB" w:rsidRPr="00960A6F" w:rsidRDefault="00C56BCB" w:rsidP="00C56BCB">
            <w:pPr>
              <w:ind w:left="20"/>
              <w:rPr>
                <w:rFonts w:ascii="Times New Roman" w:hAnsi="Times New Roman" w:cs="Times New Roman"/>
                <w:sz w:val="28"/>
                <w:szCs w:val="28"/>
              </w:rPr>
            </w:pPr>
            <w:r w:rsidRPr="00960A6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Результат оказания государственной услуги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9669C0" w14:textId="77777777" w:rsidR="00C56BCB" w:rsidRPr="00960A6F" w:rsidRDefault="00C56BCB" w:rsidP="00960A6F">
            <w:pPr>
              <w:ind w:left="20" w:right="122" w:firstLine="39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60A6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1) лицензия, переоформленная лицензия, в форме электронного документа, удостоверенного электронной цифровой подписью (далее – ЭЦП) должностного лица услугодателя;</w:t>
            </w:r>
          </w:p>
          <w:p w14:paraId="0663D4DA" w14:textId="77777777" w:rsidR="00C56BCB" w:rsidRPr="00960A6F" w:rsidRDefault="00C56BCB" w:rsidP="00960A6F">
            <w:pPr>
              <w:ind w:left="20" w:right="122" w:firstLine="39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60A6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2) мотивированный ответ об отказе в оказании государственной услуги в случаях и по основаниям, указанным в пункте 9 </w:t>
            </w:r>
            <w:r w:rsidRPr="00960A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960A6F">
              <w:rPr>
                <w:rFonts w:ascii="Times New Roman" w:hAnsi="Times New Roman" w:cs="Times New Roman"/>
                <w:sz w:val="28"/>
                <w:szCs w:val="28"/>
              </w:rPr>
              <w:t xml:space="preserve"> настоящего Перечня</w:t>
            </w:r>
            <w:r w:rsidRPr="00960A6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</w:tr>
      <w:tr w:rsidR="00C56BCB" w:rsidRPr="00960A6F" w14:paraId="2A02302C" w14:textId="77777777" w:rsidTr="00C56BCB">
        <w:trPr>
          <w:trHeight w:val="30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BA624B5" w14:textId="77777777" w:rsidR="00C56BCB" w:rsidRPr="00960A6F" w:rsidRDefault="00C56BCB" w:rsidP="00C56BCB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60A6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FDB068D" w14:textId="77777777" w:rsidR="00C56BCB" w:rsidRPr="00960A6F" w:rsidRDefault="00C56BCB" w:rsidP="00C56BCB">
            <w:pPr>
              <w:ind w:left="20"/>
              <w:rPr>
                <w:rFonts w:ascii="Times New Roman" w:hAnsi="Times New Roman" w:cs="Times New Roman"/>
                <w:sz w:val="28"/>
                <w:szCs w:val="28"/>
              </w:rPr>
            </w:pPr>
            <w:r w:rsidRPr="00960A6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Размер платы, </w:t>
            </w:r>
            <w:r w:rsidRPr="00960A6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взимаемой с услугополучателя при оказании государственной услуги, и способы ее взимания в случаях, предусмотренных законодательством Республики Казахстан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971E0D" w14:textId="77777777" w:rsidR="00C56BCB" w:rsidRPr="00960A6F" w:rsidRDefault="00C56BCB" w:rsidP="00960A6F">
            <w:pPr>
              <w:ind w:left="136" w:right="122" w:firstLine="394"/>
              <w:rPr>
                <w:rFonts w:ascii="Times New Roman" w:hAnsi="Times New Roman" w:cs="Times New Roman"/>
                <w:sz w:val="28"/>
                <w:szCs w:val="28"/>
              </w:rPr>
            </w:pPr>
            <w:r w:rsidRPr="00960A6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В соответствии с пунктом 4 статьи </w:t>
            </w:r>
            <w:r w:rsidRPr="00960A6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616 Налогового кодекса Республики Казахстан</w:t>
            </w:r>
            <w:r w:rsidRPr="00960A6F">
              <w:rPr>
                <w:rFonts w:ascii="Times New Roman" w:hAnsi="Times New Roman" w:cs="Times New Roman"/>
                <w:sz w:val="28"/>
                <w:szCs w:val="28"/>
              </w:rPr>
              <w:t xml:space="preserve"> ставки лицензионного сбора </w:t>
            </w:r>
            <w:r w:rsidRPr="00960A6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за право занятия отдельными видами деятельности (далее – лицензионный сбор) устанавливаются исходя из размера месячного расчетного показателя (далее – МРП), установленного законом о республиканском бюджете и действующего на дату уплаты сбора, и составляют: </w:t>
            </w:r>
          </w:p>
          <w:p w14:paraId="60688F7E" w14:textId="77777777" w:rsidR="00C56BCB" w:rsidRPr="00960A6F" w:rsidRDefault="00C56BCB" w:rsidP="00960A6F">
            <w:pPr>
              <w:ind w:left="136" w:right="122" w:firstLine="394"/>
              <w:rPr>
                <w:rFonts w:ascii="Times New Roman" w:hAnsi="Times New Roman" w:cs="Times New Roman"/>
                <w:sz w:val="28"/>
                <w:szCs w:val="28"/>
              </w:rPr>
            </w:pPr>
            <w:r w:rsidRPr="00960A6F">
              <w:rPr>
                <w:rFonts w:ascii="Times New Roman" w:hAnsi="Times New Roman" w:cs="Times New Roman"/>
                <w:sz w:val="28"/>
                <w:szCs w:val="28"/>
              </w:rPr>
              <w:t>1) при выдаче лицензии:</w:t>
            </w:r>
          </w:p>
          <w:p w14:paraId="2655CC83" w14:textId="77777777" w:rsidR="00C56BCB" w:rsidRPr="00960A6F" w:rsidRDefault="00C56BCB" w:rsidP="00960A6F">
            <w:pPr>
              <w:ind w:left="136" w:right="122" w:firstLine="394"/>
              <w:rPr>
                <w:rFonts w:ascii="Times New Roman" w:hAnsi="Times New Roman" w:cs="Times New Roman"/>
                <w:sz w:val="28"/>
                <w:szCs w:val="28"/>
              </w:rPr>
            </w:pPr>
            <w:r w:rsidRPr="00960A6F">
              <w:rPr>
                <w:rFonts w:ascii="Times New Roman" w:hAnsi="Times New Roman" w:cs="Times New Roman"/>
                <w:sz w:val="28"/>
                <w:szCs w:val="28"/>
              </w:rPr>
              <w:t>на производство алкогольной продукции, кроме пивоваренной продукции – 3000 МРП;</w:t>
            </w:r>
          </w:p>
          <w:p w14:paraId="44937B1B" w14:textId="77777777" w:rsidR="00C56BCB" w:rsidRPr="00960A6F" w:rsidRDefault="00C56BCB" w:rsidP="00960A6F">
            <w:pPr>
              <w:ind w:left="136" w:right="122" w:firstLine="394"/>
              <w:rPr>
                <w:rFonts w:ascii="Times New Roman" w:hAnsi="Times New Roman" w:cs="Times New Roman"/>
                <w:sz w:val="28"/>
                <w:szCs w:val="28"/>
              </w:rPr>
            </w:pPr>
            <w:r w:rsidRPr="00960A6F">
              <w:rPr>
                <w:rFonts w:ascii="Times New Roman" w:hAnsi="Times New Roman" w:cs="Times New Roman"/>
                <w:sz w:val="28"/>
                <w:szCs w:val="28"/>
              </w:rPr>
              <w:t>на производство пивоваренной продукции – 2000 МРП;</w:t>
            </w:r>
          </w:p>
          <w:p w14:paraId="68E69984" w14:textId="77777777" w:rsidR="00C56BCB" w:rsidRPr="00960A6F" w:rsidRDefault="00C56BCB" w:rsidP="00960A6F">
            <w:pPr>
              <w:ind w:left="136" w:right="122" w:firstLine="394"/>
              <w:rPr>
                <w:rFonts w:ascii="Times New Roman" w:hAnsi="Times New Roman" w:cs="Times New Roman"/>
                <w:sz w:val="28"/>
                <w:szCs w:val="28"/>
              </w:rPr>
            </w:pPr>
            <w:r w:rsidRPr="00960A6F">
              <w:rPr>
                <w:rFonts w:ascii="Times New Roman" w:hAnsi="Times New Roman" w:cs="Times New Roman"/>
                <w:sz w:val="28"/>
                <w:szCs w:val="28"/>
              </w:rPr>
              <w:t>2) при переоформлении лицензии – 10 % от ставки при выдаче лицензии.</w:t>
            </w:r>
          </w:p>
          <w:p w14:paraId="719C4D91" w14:textId="77777777" w:rsidR="00C56BCB" w:rsidRPr="00960A6F" w:rsidRDefault="00C56BCB" w:rsidP="00960A6F">
            <w:pPr>
              <w:ind w:left="136" w:right="122" w:firstLine="394"/>
              <w:rPr>
                <w:rFonts w:ascii="Times New Roman" w:hAnsi="Times New Roman" w:cs="Times New Roman"/>
                <w:sz w:val="28"/>
                <w:szCs w:val="28"/>
              </w:rPr>
            </w:pPr>
            <w:r w:rsidRPr="00960A6F">
              <w:rPr>
                <w:rFonts w:ascii="Times New Roman" w:hAnsi="Times New Roman" w:cs="Times New Roman"/>
                <w:sz w:val="28"/>
                <w:szCs w:val="28"/>
              </w:rPr>
              <w:t xml:space="preserve">Оплата лицензионного сбора осуществляется в наличной и безналичной форме через банки второго уровня и организации, осуществляющие отдельные виды банковских операций. </w:t>
            </w:r>
          </w:p>
          <w:p w14:paraId="1458B41B" w14:textId="77777777" w:rsidR="00C56BCB" w:rsidRPr="00960A6F" w:rsidRDefault="00C56BCB" w:rsidP="00960A6F">
            <w:pPr>
              <w:ind w:left="136" w:right="122" w:firstLine="394"/>
              <w:rPr>
                <w:rFonts w:ascii="Times New Roman" w:hAnsi="Times New Roman" w:cs="Times New Roman"/>
                <w:sz w:val="28"/>
                <w:szCs w:val="28"/>
              </w:rPr>
            </w:pPr>
            <w:r w:rsidRPr="00960A6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При</w:t>
            </w:r>
            <w:r w:rsidRPr="00960A6F">
              <w:rPr>
                <w:rFonts w:ascii="Times New Roman" w:hAnsi="Times New Roman" w:cs="Times New Roman"/>
                <w:sz w:val="28"/>
                <w:szCs w:val="28"/>
              </w:rPr>
              <w:t xml:space="preserve"> подаче запроса через портал, оплата может осуществляться через платежный шлюз «электронного правительства» (далее – ПШЭП).</w:t>
            </w:r>
          </w:p>
        </w:tc>
      </w:tr>
      <w:tr w:rsidR="00C56BCB" w:rsidRPr="00960A6F" w14:paraId="20F6D26F" w14:textId="77777777" w:rsidTr="00C56BCB">
        <w:trPr>
          <w:trHeight w:val="30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0FEE2F3" w14:textId="77777777" w:rsidR="00C56BCB" w:rsidRPr="00960A6F" w:rsidRDefault="00C56BCB" w:rsidP="00C56BCB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60A6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554B63" w14:textId="77777777" w:rsidR="00C56BCB" w:rsidRPr="00960A6F" w:rsidRDefault="00C56BCB" w:rsidP="00C56B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60A6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График работы </w:t>
            </w:r>
            <w:r w:rsidRPr="00960A6F">
              <w:rPr>
                <w:rFonts w:ascii="Times New Roman" w:hAnsi="Times New Roman" w:cs="Times New Roman"/>
                <w:sz w:val="28"/>
                <w:szCs w:val="28"/>
              </w:rPr>
              <w:t>услугодателя, объектов информации</w:t>
            </w:r>
          </w:p>
          <w:p w14:paraId="0C39D6E8" w14:textId="77777777" w:rsidR="00C56BCB" w:rsidRPr="00960A6F" w:rsidRDefault="00C56BCB" w:rsidP="00C56BCB">
            <w:pPr>
              <w:ind w:left="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1F62FC4" w14:textId="25A10682" w:rsidR="00C56BCB" w:rsidRPr="00960A6F" w:rsidRDefault="00C56BCB" w:rsidP="00960A6F">
            <w:pPr>
              <w:tabs>
                <w:tab w:val="left" w:pos="1817"/>
                <w:tab w:val="left" w:pos="1958"/>
              </w:tabs>
              <w:ind w:left="136" w:right="122" w:firstLine="39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60A6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1) услугодателя – с понедельника по пятницу, с 8.30 до 18.00 часов с перерывом на обед с 13.00 до 14.30 часов, кроме выходных и праздничных дней согласно Трудовому кодексу Республики Казахстан (далее</w:t>
            </w:r>
            <w:r w:rsidR="00960A6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960A6F" w:rsidRPr="00B310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B310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</w:t>
            </w:r>
            <w:r w:rsidRPr="00960A6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рудовой кодекс РК)</w:t>
            </w:r>
            <w:r w:rsidRPr="00960A6F">
              <w:rPr>
                <w:rFonts w:ascii="Times New Roman" w:eastAsia="Times New Roman" w:hAnsi="Times New Roman" w:cs="Times New Roman"/>
                <w:spacing w:val="2"/>
                <w:kern w:val="24"/>
                <w:sz w:val="28"/>
                <w:szCs w:val="28"/>
                <w:lang w:eastAsia="ru-RU"/>
              </w:rPr>
              <w:t xml:space="preserve"> </w:t>
            </w:r>
            <w:r w:rsidRPr="00960A6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 Закону Республики Казахстан «О праздниках в Республике Казахстан» </w:t>
            </w:r>
            <w:r w:rsidR="005C49F6" w:rsidRPr="005C49F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(далее – Закон о праздниках).</w:t>
            </w:r>
          </w:p>
          <w:p w14:paraId="7C932F7E" w14:textId="77777777" w:rsidR="00C56BCB" w:rsidRPr="00960A6F" w:rsidRDefault="00C56BCB" w:rsidP="00960A6F">
            <w:pPr>
              <w:tabs>
                <w:tab w:val="left" w:pos="1817"/>
              </w:tabs>
              <w:ind w:left="136" w:right="122" w:firstLine="39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60A6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Государственная услуга оказывается в порядке очереди, без предварительной записи и ускоренного обслуживания.</w:t>
            </w:r>
          </w:p>
          <w:p w14:paraId="3591E4F1" w14:textId="77777777" w:rsidR="00C56BCB" w:rsidRPr="00960A6F" w:rsidRDefault="00C56BCB" w:rsidP="00960A6F">
            <w:pPr>
              <w:ind w:left="136" w:right="122" w:firstLine="39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60A6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2) портала – круглосуточно, за исключением технических перерывов в связи с проведением ремонтных работ (при обращении услугополучателя после окончания рабочего времени, в выходные и праздничные дни согласно Трудовому кодексу РК и Закону о праздниках, прием заявления и выдача результата оказания государственной услуги осуществляется следующим рабочим днем).</w:t>
            </w:r>
          </w:p>
          <w:p w14:paraId="3908C83E" w14:textId="77777777" w:rsidR="00C56BCB" w:rsidRPr="00960A6F" w:rsidRDefault="00C56BCB" w:rsidP="005421B0">
            <w:pPr>
              <w:ind w:left="136" w:right="122" w:firstLine="394"/>
              <w:rPr>
                <w:rFonts w:ascii="Times New Roman" w:hAnsi="Times New Roman" w:cs="Times New Roman"/>
                <w:sz w:val="28"/>
                <w:szCs w:val="28"/>
              </w:rPr>
            </w:pPr>
            <w:r w:rsidRPr="00960A6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Адреса мест оказания государственной услуги </w:t>
            </w:r>
            <w:r w:rsidRPr="00EA6F6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размещены на портал</w:t>
            </w:r>
            <w:r w:rsidR="005421B0" w:rsidRPr="00EA6F6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е</w:t>
            </w:r>
            <w:r w:rsidRPr="00EA6F6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 www.egov.kz.</w:t>
            </w:r>
          </w:p>
        </w:tc>
      </w:tr>
      <w:tr w:rsidR="00C56BCB" w:rsidRPr="00960A6F" w14:paraId="7743801E" w14:textId="77777777" w:rsidTr="00C56BCB">
        <w:trPr>
          <w:trHeight w:val="30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7F3B2FB" w14:textId="77777777" w:rsidR="00C56BCB" w:rsidRPr="00960A6F" w:rsidRDefault="00C56BCB" w:rsidP="00C56BCB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60A6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B262C0A" w14:textId="77777777" w:rsidR="00C56BCB" w:rsidRPr="00960A6F" w:rsidRDefault="00C56BCB" w:rsidP="00C56B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60A6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Перечень документов</w:t>
            </w:r>
            <w:r w:rsidRPr="00960A6F">
              <w:rPr>
                <w:rFonts w:ascii="Times New Roman" w:hAnsi="Times New Roman" w:cs="Times New Roman"/>
                <w:sz w:val="28"/>
                <w:szCs w:val="28"/>
              </w:rPr>
              <w:t xml:space="preserve"> и сведений, истребуемых у услугополучателя для оказания </w:t>
            </w:r>
            <w:r w:rsidRPr="00960A6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государственной услуги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27441D8" w14:textId="77777777" w:rsidR="00C56BCB" w:rsidRPr="00960A6F" w:rsidRDefault="00C56BCB" w:rsidP="00960A6F">
            <w:pPr>
              <w:ind w:right="122" w:firstLine="39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60A6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1) для получения лицензии:</w:t>
            </w:r>
          </w:p>
          <w:p w14:paraId="610EB683" w14:textId="77777777" w:rsidR="00C56BCB" w:rsidRPr="00960A6F" w:rsidRDefault="00C56BCB" w:rsidP="00960A6F">
            <w:pPr>
              <w:ind w:right="122" w:firstLine="39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60A6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заявление в форме электронного документа, согласно приложениям 2 или 3 к настоящим Правилам; </w:t>
            </w:r>
          </w:p>
          <w:p w14:paraId="0C7C9E87" w14:textId="77777777" w:rsidR="00C56BCB" w:rsidRPr="00960A6F" w:rsidRDefault="00C56BCB" w:rsidP="00960A6F">
            <w:pPr>
              <w:ind w:right="122" w:firstLine="39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60A6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электронная копия документа, подтверждающего уплату в бюджет лицензионного сбора, за исключением случаев оплаты через ПШЭП;</w:t>
            </w:r>
          </w:p>
          <w:p w14:paraId="23DA59D7" w14:textId="77777777" w:rsidR="00C56BCB" w:rsidRPr="00960A6F" w:rsidRDefault="00C56BCB" w:rsidP="00960A6F">
            <w:pPr>
              <w:ind w:right="122" w:firstLine="39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60A6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электронная копия паспорта производства, разработанного и утвержденного производителем алкогольной продукции;</w:t>
            </w:r>
          </w:p>
          <w:p w14:paraId="0AB55ACF" w14:textId="77777777" w:rsidR="00C56BCB" w:rsidRPr="00960A6F" w:rsidRDefault="00C56BCB" w:rsidP="00960A6F">
            <w:pPr>
              <w:ind w:right="122" w:firstLine="39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60A6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электронная копия расчета производственной мощности, произведенный заявителем, с приложением копий паспортов оборудования, содержащих эксплуатационно-технические характеристики оборудования, позволяющего выработать необходимый объем водок, водок особых, водок с защищенным наименованием места происхождения товара;</w:t>
            </w:r>
          </w:p>
          <w:p w14:paraId="6A697889" w14:textId="77777777" w:rsidR="00C56BCB" w:rsidRPr="00960A6F" w:rsidRDefault="00C56BCB" w:rsidP="00960A6F">
            <w:pPr>
              <w:ind w:right="122" w:firstLine="39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60A6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электронная копия бухгалтерских (учетных) документов о принятии технологического оборудования на баланс организации;</w:t>
            </w:r>
          </w:p>
          <w:p w14:paraId="6B420898" w14:textId="77777777" w:rsidR="00C56BCB" w:rsidRPr="00960A6F" w:rsidRDefault="00C56BCB" w:rsidP="00960A6F">
            <w:pPr>
              <w:ind w:right="122" w:firstLine="39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60A6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форма сведений к квалификационным требованиям, для осуществления деятельности в сферах производства алкогольной продукции, в форме электронного документа согласно приложению 4 к настоящим Правилам;</w:t>
            </w:r>
          </w:p>
          <w:p w14:paraId="5F508D7A" w14:textId="77777777" w:rsidR="00C56BCB" w:rsidRPr="00960A6F" w:rsidRDefault="00C56BCB" w:rsidP="00960A6F">
            <w:pPr>
              <w:ind w:right="122" w:firstLine="39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60A6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2) для переоформления лицензии:</w:t>
            </w:r>
          </w:p>
          <w:p w14:paraId="30506EA4" w14:textId="77777777" w:rsidR="00C56BCB" w:rsidRPr="00960A6F" w:rsidRDefault="00C56BCB" w:rsidP="00960A6F">
            <w:pPr>
              <w:ind w:right="122" w:firstLine="39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60A6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заявление в форме электронного документа, согласно приложениям 5 или 6 к настоящим Правилам;</w:t>
            </w:r>
          </w:p>
          <w:p w14:paraId="18B163F2" w14:textId="77777777" w:rsidR="00C56BCB" w:rsidRPr="00960A6F" w:rsidRDefault="00C56BCB" w:rsidP="00960A6F">
            <w:pPr>
              <w:ind w:right="122" w:firstLine="39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60A6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электронная копия документа, подтверждающего уплату в бюджет лицензионного сбора, за исключением случаев оплаты через ПШЭП;</w:t>
            </w:r>
          </w:p>
          <w:p w14:paraId="6853F0A3" w14:textId="77777777" w:rsidR="00C56BCB" w:rsidRPr="00960A6F" w:rsidRDefault="00C56BCB" w:rsidP="00960A6F">
            <w:pPr>
              <w:ind w:right="122" w:firstLine="394"/>
              <w:rPr>
                <w:rFonts w:ascii="Times New Roman" w:hAnsi="Times New Roman" w:cs="Times New Roman"/>
                <w:sz w:val="28"/>
                <w:szCs w:val="28"/>
              </w:rPr>
            </w:pPr>
            <w:r w:rsidRPr="00960A6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электронные копии документов, содержащих информацию об изменениях, послуживших основанием для переоформления лицензии и (или) приложение к лицензии, за исключением документов, содержащихся в государственных информационных системах.</w:t>
            </w:r>
          </w:p>
        </w:tc>
      </w:tr>
      <w:tr w:rsidR="00C56BCB" w:rsidRPr="00960A6F" w14:paraId="43FF09AB" w14:textId="77777777" w:rsidTr="00C56BCB">
        <w:trPr>
          <w:trHeight w:val="30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396F61B" w14:textId="77777777" w:rsidR="00C56BCB" w:rsidRPr="00960A6F" w:rsidRDefault="00C56BCB" w:rsidP="00C56BCB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60A6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16C69B7" w14:textId="77777777" w:rsidR="00C56BCB" w:rsidRPr="00960A6F" w:rsidRDefault="00C56BCB" w:rsidP="00C56BCB">
            <w:pPr>
              <w:ind w:left="20"/>
              <w:rPr>
                <w:rFonts w:ascii="Times New Roman" w:hAnsi="Times New Roman" w:cs="Times New Roman"/>
                <w:sz w:val="28"/>
                <w:szCs w:val="28"/>
              </w:rPr>
            </w:pPr>
            <w:r w:rsidRPr="00960A6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Основания для отказа в оказании государственной услуги, установленные законами Республики Казахстан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720475B" w14:textId="77777777" w:rsidR="00C56BCB" w:rsidRPr="00960A6F" w:rsidRDefault="00C56BCB" w:rsidP="00960A6F">
            <w:pPr>
              <w:tabs>
                <w:tab w:val="left" w:pos="7312"/>
              </w:tabs>
              <w:ind w:right="122" w:firstLine="39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60A6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1) занятие видом деятельности запрещено законами Республики Казахстан для данной категории услугополучателей;</w:t>
            </w:r>
          </w:p>
          <w:p w14:paraId="6C5E3889" w14:textId="77777777" w:rsidR="00C56BCB" w:rsidRPr="00960A6F" w:rsidRDefault="00C56BCB" w:rsidP="00960A6F">
            <w:pPr>
              <w:tabs>
                <w:tab w:val="left" w:pos="7312"/>
              </w:tabs>
              <w:ind w:right="122" w:firstLine="39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60A6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2) не внесен лицензионный сбор;</w:t>
            </w:r>
          </w:p>
          <w:p w14:paraId="75ABDA33" w14:textId="77777777" w:rsidR="00C56BCB" w:rsidRPr="00960A6F" w:rsidRDefault="00C56BCB" w:rsidP="00960A6F">
            <w:pPr>
              <w:tabs>
                <w:tab w:val="left" w:pos="7312"/>
              </w:tabs>
              <w:ind w:right="122" w:firstLine="39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60A6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3) услугополучатель не соответствует квалификационным требованиям;</w:t>
            </w:r>
          </w:p>
          <w:p w14:paraId="5CDECF3C" w14:textId="77777777" w:rsidR="00C56BCB" w:rsidRPr="00960A6F" w:rsidRDefault="00C56BCB" w:rsidP="00960A6F">
            <w:pPr>
              <w:tabs>
                <w:tab w:val="left" w:pos="7312"/>
              </w:tabs>
              <w:ind w:right="122" w:firstLine="39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60A6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4) лицензиаром получен ответ от соответствующего согласующего государственного органа о несоответствии услугополучателя предъявляемым при лицензировании требованиям;</w:t>
            </w:r>
          </w:p>
          <w:p w14:paraId="6AC1229C" w14:textId="77777777" w:rsidR="00C56BCB" w:rsidRPr="00960A6F" w:rsidRDefault="00C56BCB" w:rsidP="00960A6F">
            <w:pPr>
              <w:tabs>
                <w:tab w:val="left" w:pos="7312"/>
              </w:tabs>
              <w:ind w:right="122" w:firstLine="39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60A6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5) в отношении услугополучателя имеется вступившее в законную силу решение (приговор) суда о приостановлении или запрещении деятельности или отдельных видов деятельности, подлежащих лицензированию;</w:t>
            </w:r>
          </w:p>
          <w:p w14:paraId="0E59B781" w14:textId="77777777" w:rsidR="00C56BCB" w:rsidRPr="00960A6F" w:rsidRDefault="00C56BCB" w:rsidP="00960A6F">
            <w:pPr>
              <w:tabs>
                <w:tab w:val="left" w:pos="7312"/>
              </w:tabs>
              <w:ind w:right="122" w:firstLine="39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60A6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6) судом на основании представления судебного исполнителя временно запрещено выдавать услугополучателю – должнику лицензию;</w:t>
            </w:r>
          </w:p>
          <w:p w14:paraId="22E19ADE" w14:textId="77777777" w:rsidR="00C56BCB" w:rsidRPr="00960A6F" w:rsidRDefault="00C56BCB" w:rsidP="00960A6F">
            <w:pPr>
              <w:tabs>
                <w:tab w:val="left" w:pos="7312"/>
              </w:tabs>
              <w:ind w:right="122" w:firstLine="394"/>
              <w:rPr>
                <w:rFonts w:ascii="Times New Roman" w:hAnsi="Times New Roman" w:cs="Times New Roman"/>
                <w:sz w:val="28"/>
                <w:szCs w:val="28"/>
              </w:rPr>
            </w:pPr>
            <w:r w:rsidRPr="00960A6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7) установлена недостоверность документов, представленных заявителем для получения лицензии, и (или) данных (сведений), содержащихся в них.</w:t>
            </w:r>
          </w:p>
        </w:tc>
      </w:tr>
      <w:tr w:rsidR="00C56BCB" w:rsidRPr="00960A6F" w14:paraId="56363C3D" w14:textId="77777777" w:rsidTr="00C56BCB">
        <w:trPr>
          <w:trHeight w:val="30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A22C8DA" w14:textId="77777777" w:rsidR="00C56BCB" w:rsidRPr="00960A6F" w:rsidRDefault="00C56BCB" w:rsidP="00C56BCB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60A6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38023F9" w14:textId="77777777" w:rsidR="00C56BCB" w:rsidRPr="00960A6F" w:rsidRDefault="00C56BCB" w:rsidP="00C56BCB">
            <w:pPr>
              <w:ind w:left="20"/>
              <w:rPr>
                <w:rFonts w:ascii="Times New Roman" w:hAnsi="Times New Roman" w:cs="Times New Roman"/>
                <w:sz w:val="28"/>
                <w:szCs w:val="28"/>
              </w:rPr>
            </w:pPr>
            <w:r w:rsidRPr="00960A6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Иные требования с учетом особенностей оказания государственной услуги, в том числе оказываемой в электронной форме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5F0B397" w14:textId="77777777" w:rsidR="00C56BCB" w:rsidRPr="00960A6F" w:rsidRDefault="00C56BCB" w:rsidP="00960A6F">
            <w:pPr>
              <w:tabs>
                <w:tab w:val="left" w:pos="7312"/>
              </w:tabs>
              <w:ind w:right="122" w:firstLine="39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bookmarkStart w:id="0" w:name="_GoBack"/>
            <w:bookmarkEnd w:id="0"/>
            <w:r w:rsidRPr="00960A6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Услугополучатель имеет возможность получения государственной услуги в электронной форме через портал при условии наличия ЭЦП.</w:t>
            </w:r>
          </w:p>
          <w:p w14:paraId="6E26812B" w14:textId="77777777" w:rsidR="00C56BCB" w:rsidRPr="00960A6F" w:rsidRDefault="00C56BCB" w:rsidP="00960A6F">
            <w:pPr>
              <w:tabs>
                <w:tab w:val="left" w:pos="7312"/>
              </w:tabs>
              <w:ind w:right="122" w:firstLine="394"/>
              <w:rPr>
                <w:rFonts w:ascii="Times New Roman" w:hAnsi="Times New Roman" w:cs="Times New Roman"/>
                <w:sz w:val="28"/>
                <w:szCs w:val="28"/>
              </w:rPr>
            </w:pPr>
            <w:r w:rsidRPr="00960A6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Услугополучатель имеет возможность получения информации о статусе оказания государственной услуги в режиме удаленного доступа посредством «личного кабинета» на портале, Единого контакт-центра 1414, 8 800 080 777.</w:t>
            </w:r>
          </w:p>
        </w:tc>
      </w:tr>
    </w:tbl>
    <w:p w14:paraId="79B1E678" w14:textId="77777777" w:rsidR="000D17BB" w:rsidRPr="00960A6F" w:rsidRDefault="000D17BB">
      <w:pPr>
        <w:rPr>
          <w:sz w:val="28"/>
          <w:szCs w:val="28"/>
        </w:rPr>
      </w:pPr>
    </w:p>
    <w:sectPr w:rsidR="000D17BB" w:rsidRPr="00960A6F" w:rsidSect="007979E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851" w:bottom="1418" w:left="1418" w:header="708" w:footer="708" w:gutter="0"/>
      <w:pgNumType w:start="54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CE668FB" w16cex:dateUtc="2025-12-12T05:1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7800A418" w16cid:durableId="2CE668FB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E32B5B0" w14:textId="77777777" w:rsidR="0014419D" w:rsidRDefault="0014419D" w:rsidP="007D249C">
      <w:pPr>
        <w:spacing w:line="240" w:lineRule="auto"/>
      </w:pPr>
      <w:r>
        <w:separator/>
      </w:r>
    </w:p>
  </w:endnote>
  <w:endnote w:type="continuationSeparator" w:id="0">
    <w:p w14:paraId="6172EF6D" w14:textId="77777777" w:rsidR="0014419D" w:rsidRDefault="0014419D" w:rsidP="007D249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2B0B6F" w14:textId="77777777" w:rsidR="004778EB" w:rsidRDefault="004778EB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C974BD" w14:textId="77777777" w:rsidR="004778EB" w:rsidRDefault="004778EB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536FC1" w14:textId="77777777" w:rsidR="004778EB" w:rsidRDefault="004778EB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907E2F" w14:textId="77777777" w:rsidR="0014419D" w:rsidRDefault="0014419D" w:rsidP="007D249C">
      <w:pPr>
        <w:spacing w:line="240" w:lineRule="auto"/>
      </w:pPr>
      <w:r>
        <w:separator/>
      </w:r>
    </w:p>
  </w:footnote>
  <w:footnote w:type="continuationSeparator" w:id="0">
    <w:p w14:paraId="6777D99D" w14:textId="77777777" w:rsidR="0014419D" w:rsidRDefault="0014419D" w:rsidP="007D249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2DFCC0" w14:textId="77777777" w:rsidR="004778EB" w:rsidRDefault="004778EB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3365079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03A155EE" w14:textId="008CF69B" w:rsidR="007D249C" w:rsidRPr="007D249C" w:rsidRDefault="007D249C">
        <w:pPr>
          <w:pStyle w:val="a6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7D249C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7D249C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7D249C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5C49F6">
          <w:rPr>
            <w:rFonts w:ascii="Times New Roman" w:hAnsi="Times New Roman" w:cs="Times New Roman"/>
            <w:noProof/>
            <w:sz w:val="24"/>
            <w:szCs w:val="24"/>
          </w:rPr>
          <w:t>55</w:t>
        </w:r>
        <w:r w:rsidRPr="007D249C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5F6A3126" w14:textId="77777777" w:rsidR="007D249C" w:rsidRDefault="007D249C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52874494"/>
      <w:docPartObj>
        <w:docPartGallery w:val="Page Numbers (Top of Page)"/>
        <w:docPartUnique/>
      </w:docPartObj>
    </w:sdtPr>
    <w:sdtEndPr/>
    <w:sdtContent>
      <w:p w14:paraId="4C1EF122" w14:textId="6BC4F4F9" w:rsidR="004778EB" w:rsidRDefault="004778EB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C49F6">
          <w:rPr>
            <w:noProof/>
          </w:rPr>
          <w:t>54</w:t>
        </w:r>
        <w:r>
          <w:fldChar w:fldCharType="end"/>
        </w:r>
      </w:p>
    </w:sdtContent>
  </w:sdt>
  <w:p w14:paraId="5A158722" w14:textId="77777777" w:rsidR="004778EB" w:rsidRDefault="004778EB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9C3BB7"/>
    <w:multiLevelType w:val="hybridMultilevel"/>
    <w:tmpl w:val="1F1CF336"/>
    <w:lvl w:ilvl="0" w:tplc="621C4720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415D"/>
    <w:rsid w:val="000D17BB"/>
    <w:rsid w:val="0014419D"/>
    <w:rsid w:val="0018685B"/>
    <w:rsid w:val="001C4B9F"/>
    <w:rsid w:val="002D058D"/>
    <w:rsid w:val="0033484D"/>
    <w:rsid w:val="00396D26"/>
    <w:rsid w:val="003C23C7"/>
    <w:rsid w:val="00437668"/>
    <w:rsid w:val="004778EB"/>
    <w:rsid w:val="00485BBC"/>
    <w:rsid w:val="004D1170"/>
    <w:rsid w:val="004E75CD"/>
    <w:rsid w:val="004F1A31"/>
    <w:rsid w:val="005421B0"/>
    <w:rsid w:val="005C49F6"/>
    <w:rsid w:val="00604E68"/>
    <w:rsid w:val="006B1789"/>
    <w:rsid w:val="007979EB"/>
    <w:rsid w:val="007D249C"/>
    <w:rsid w:val="007D25B9"/>
    <w:rsid w:val="007E04CC"/>
    <w:rsid w:val="00823D97"/>
    <w:rsid w:val="00842CDE"/>
    <w:rsid w:val="008431C8"/>
    <w:rsid w:val="008A6309"/>
    <w:rsid w:val="008E19E1"/>
    <w:rsid w:val="00953C78"/>
    <w:rsid w:val="00960A6F"/>
    <w:rsid w:val="00971403"/>
    <w:rsid w:val="00980A6F"/>
    <w:rsid w:val="009A5835"/>
    <w:rsid w:val="009E40ED"/>
    <w:rsid w:val="00A312C9"/>
    <w:rsid w:val="00A42FAF"/>
    <w:rsid w:val="00A8415D"/>
    <w:rsid w:val="00AC687C"/>
    <w:rsid w:val="00B12FC0"/>
    <w:rsid w:val="00B31042"/>
    <w:rsid w:val="00B577E6"/>
    <w:rsid w:val="00BE6F97"/>
    <w:rsid w:val="00C1174C"/>
    <w:rsid w:val="00C56BCB"/>
    <w:rsid w:val="00CF2CF2"/>
    <w:rsid w:val="00D8440E"/>
    <w:rsid w:val="00E55AA2"/>
    <w:rsid w:val="00EA6F65"/>
    <w:rsid w:val="00F3372A"/>
    <w:rsid w:val="00FC03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DDA82F"/>
  <w15:chartTrackingRefBased/>
  <w15:docId w15:val="{930630D2-57E2-4E56-A845-DBFF2008AA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415D"/>
    <w:pPr>
      <w:spacing w:after="0" w:line="240" w:lineRule="atLeast"/>
      <w:ind w:firstLine="187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A8415D"/>
    <w:pPr>
      <w:ind w:left="720"/>
      <w:contextualSpacing/>
    </w:pPr>
    <w:rPr>
      <w:rFonts w:eastAsiaTheme="minorEastAsia"/>
      <w:lang w:eastAsia="ru-RU"/>
    </w:rPr>
  </w:style>
  <w:style w:type="character" w:customStyle="1" w:styleId="a4">
    <w:name w:val="Абзац списка Знак"/>
    <w:link w:val="a3"/>
    <w:uiPriority w:val="34"/>
    <w:locked/>
    <w:rsid w:val="00A8415D"/>
    <w:rPr>
      <w:rFonts w:eastAsiaTheme="minorEastAsia"/>
      <w:lang w:eastAsia="ru-RU"/>
    </w:rPr>
  </w:style>
  <w:style w:type="character" w:styleId="a5">
    <w:name w:val="Hyperlink"/>
    <w:basedOn w:val="a0"/>
    <w:uiPriority w:val="99"/>
    <w:unhideWhenUsed/>
    <w:rsid w:val="007D25B9"/>
    <w:rPr>
      <w:color w:val="9A1616"/>
      <w:sz w:val="24"/>
      <w:szCs w:val="24"/>
      <w:u w:val="single"/>
      <w:shd w:val="clear" w:color="auto" w:fill="auto"/>
      <w:vertAlign w:val="baseline"/>
    </w:rPr>
  </w:style>
  <w:style w:type="paragraph" w:styleId="a6">
    <w:name w:val="header"/>
    <w:basedOn w:val="a"/>
    <w:link w:val="a7"/>
    <w:uiPriority w:val="99"/>
    <w:unhideWhenUsed/>
    <w:rsid w:val="007D249C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D249C"/>
  </w:style>
  <w:style w:type="paragraph" w:styleId="a8">
    <w:name w:val="footer"/>
    <w:basedOn w:val="a"/>
    <w:link w:val="a9"/>
    <w:uiPriority w:val="99"/>
    <w:unhideWhenUsed/>
    <w:rsid w:val="007D249C"/>
    <w:pPr>
      <w:tabs>
        <w:tab w:val="center" w:pos="4677"/>
        <w:tab w:val="right" w:pos="9355"/>
      </w:tabs>
      <w:spacing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D249C"/>
  </w:style>
  <w:style w:type="character" w:styleId="aa">
    <w:name w:val="annotation reference"/>
    <w:basedOn w:val="a0"/>
    <w:uiPriority w:val="99"/>
    <w:semiHidden/>
    <w:unhideWhenUsed/>
    <w:rsid w:val="00396D26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396D26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396D26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396D26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396D26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5C49F6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5C49F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microsoft.com/office/2016/09/relationships/commentsIds" Target="commentsId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18/08/relationships/commentsExtensible" Target="commentsExtensi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968</Words>
  <Characters>5518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Абзалбек Гульмира Сундетбаевна</dc:creator>
  <cp:keywords/>
  <dc:description/>
  <cp:lastModifiedBy>Жанат Камиева</cp:lastModifiedBy>
  <cp:revision>9</cp:revision>
  <dcterms:created xsi:type="dcterms:W3CDTF">2025-11-19T03:24:00Z</dcterms:created>
  <dcterms:modified xsi:type="dcterms:W3CDTF">2025-12-15T12:14:00Z</dcterms:modified>
</cp:coreProperties>
</file>